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D341A" w14:textId="77777777" w:rsidR="0077743A" w:rsidRPr="005048DF" w:rsidRDefault="0077743A" w:rsidP="0077743A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19D4A9BB" w14:textId="54D70D2B" w:rsidR="0077743A" w:rsidRPr="005048DF" w:rsidRDefault="006A387F" w:rsidP="0077743A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March 8, 2019</w:t>
      </w:r>
    </w:p>
    <w:p w14:paraId="0E802E13" w14:textId="5D0A90DC" w:rsidR="0077743A" w:rsidRPr="00B7027E" w:rsidRDefault="0077743A" w:rsidP="0077743A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Rich Albers, Jennifer Anderson, Adela Arguello, Tory Blackwell, Kelly Brennan, Jessica Buel, Lars Campbell, Klaudia Cuevas, Ryan Davis, Patty </w:t>
      </w:r>
      <w:proofErr w:type="spellStart"/>
      <w:r>
        <w:rPr>
          <w:rFonts w:asciiTheme="minorHAnsi" w:hAnsiTheme="minorHAnsi"/>
          <w:sz w:val="20"/>
          <w:szCs w:val="20"/>
        </w:rPr>
        <w:t>Deturk</w:t>
      </w:r>
      <w:proofErr w:type="spellEnd"/>
      <w:r>
        <w:rPr>
          <w:rFonts w:asciiTheme="minorHAnsi" w:hAnsiTheme="minorHAnsi"/>
          <w:sz w:val="20"/>
          <w:szCs w:val="20"/>
        </w:rPr>
        <w:t>, Megan Feagles, Sharron Furno, Sue Goff (Chair), Jason Kovac, Jane Littlefield, Wes L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ocke, Jen Miller, Cynthia Risan, Kjirst</w:t>
      </w:r>
      <w:r w:rsidR="00642AA6">
        <w:rPr>
          <w:rFonts w:asciiTheme="minorHAnsi" w:hAnsiTheme="minorHAnsi"/>
          <w:sz w:val="20"/>
          <w:szCs w:val="20"/>
        </w:rPr>
        <w:t>en Severson, April Smith, Chris</w:t>
      </w:r>
      <w:r>
        <w:rPr>
          <w:rFonts w:asciiTheme="minorHAnsi" w:hAnsiTheme="minorHAnsi"/>
          <w:sz w:val="20"/>
          <w:szCs w:val="20"/>
        </w:rPr>
        <w:t xml:space="preserve"> Sweet, Dru Urbassik (Recorder)</w:t>
      </w:r>
      <w:r>
        <w:rPr>
          <w:rFonts w:asciiTheme="minorHAnsi" w:hAnsiTheme="minorHAnsi"/>
          <w:sz w:val="20"/>
          <w:szCs w:val="20"/>
        </w:rPr>
        <w:tab/>
      </w:r>
    </w:p>
    <w:p w14:paraId="667438C9" w14:textId="77777777" w:rsidR="0077743A" w:rsidRPr="005048DF" w:rsidRDefault="0077743A" w:rsidP="0077743A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>
        <w:rPr>
          <w:rFonts w:asciiTheme="minorHAnsi" w:hAnsiTheme="minorHAnsi"/>
          <w:sz w:val="20"/>
          <w:szCs w:val="20"/>
        </w:rPr>
        <w:tab/>
      </w:r>
    </w:p>
    <w:p w14:paraId="13B36578" w14:textId="77777777" w:rsidR="0077743A" w:rsidRPr="005048DF" w:rsidRDefault="0077743A" w:rsidP="0077743A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>
        <w:rPr>
          <w:rFonts w:asciiTheme="minorHAnsi" w:hAnsiTheme="minorHAnsi"/>
          <w:sz w:val="20"/>
          <w:szCs w:val="20"/>
        </w:rPr>
        <w:tab/>
      </w:r>
    </w:p>
    <w:p w14:paraId="64485607" w14:textId="77777777" w:rsidR="0077743A" w:rsidRPr="005048DF" w:rsidRDefault="0077743A" w:rsidP="0077743A">
      <w:pPr>
        <w:rPr>
          <w:rFonts w:asciiTheme="minorHAnsi" w:hAnsiTheme="minorHAnsi"/>
          <w:sz w:val="20"/>
          <w:szCs w:val="20"/>
        </w:rPr>
      </w:pPr>
    </w:p>
    <w:p w14:paraId="4619358A" w14:textId="77777777" w:rsidR="0077743A" w:rsidRPr="005048DF" w:rsidRDefault="0077743A" w:rsidP="0077743A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5027D7A8" w14:textId="77777777" w:rsidR="0077743A" w:rsidRPr="003811DD" w:rsidRDefault="0077743A" w:rsidP="0077743A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238930C8" w14:textId="77777777" w:rsidR="0077743A" w:rsidRDefault="0077743A" w:rsidP="0077743A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61213FF2" w14:textId="647004C8" w:rsidR="0077743A" w:rsidRPr="00A23177" w:rsidRDefault="00F33B92" w:rsidP="0077743A">
      <w:pPr>
        <w:ind w:left="720"/>
        <w:rPr>
          <w:rFonts w:asciiTheme="minorHAnsi" w:hAnsiTheme="minorHAnsi"/>
          <w:sz w:val="20"/>
          <w:szCs w:val="20"/>
        </w:rPr>
      </w:pPr>
      <w:r w:rsidRPr="00F33B92">
        <w:rPr>
          <w:rFonts w:asciiTheme="minorHAnsi" w:hAnsiTheme="minorHAnsi"/>
          <w:i/>
          <w:sz w:val="20"/>
          <w:szCs w:val="20"/>
        </w:rPr>
        <w:t>ISP 181</w:t>
      </w:r>
      <w:r w:rsidR="0077743A" w:rsidRPr="00F33B92">
        <w:rPr>
          <w:rFonts w:asciiTheme="minorHAnsi" w:hAnsiTheme="minorHAnsi"/>
          <w:i/>
          <w:sz w:val="20"/>
          <w:szCs w:val="20"/>
        </w:rPr>
        <w:t xml:space="preserve"> </w:t>
      </w:r>
      <w:r w:rsidR="00A23177">
        <w:rPr>
          <w:rFonts w:asciiTheme="minorHAnsi" w:hAnsiTheme="minorHAnsi"/>
          <w:sz w:val="20"/>
          <w:szCs w:val="20"/>
        </w:rPr>
        <w:t>Related Instruction</w:t>
      </w:r>
    </w:p>
    <w:p w14:paraId="539F1834" w14:textId="77777777" w:rsidR="0077743A" w:rsidRPr="00A23177" w:rsidRDefault="0077743A" w:rsidP="0077743A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A23177">
        <w:rPr>
          <w:rFonts w:asciiTheme="minorHAnsi" w:hAnsiTheme="minorHAnsi"/>
          <w:i/>
          <w:sz w:val="20"/>
          <w:szCs w:val="20"/>
        </w:rPr>
        <w:t>Second Read</w:t>
      </w:r>
    </w:p>
    <w:p w14:paraId="1970754F" w14:textId="77777777" w:rsidR="0077743A" w:rsidRPr="00A23177" w:rsidRDefault="0077743A" w:rsidP="0077743A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A23177">
        <w:rPr>
          <w:rFonts w:asciiTheme="minorHAnsi" w:hAnsiTheme="minorHAnsi"/>
          <w:i/>
          <w:sz w:val="20"/>
          <w:szCs w:val="20"/>
        </w:rPr>
        <w:t>Sue Goff presented</w:t>
      </w:r>
    </w:p>
    <w:p w14:paraId="0A511931" w14:textId="77777777" w:rsidR="0077743A" w:rsidRPr="00A23177" w:rsidRDefault="0077743A" w:rsidP="0077743A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A23177">
        <w:rPr>
          <w:rFonts w:asciiTheme="minorHAnsi" w:hAnsiTheme="minorHAnsi"/>
          <w:i/>
          <w:sz w:val="20"/>
          <w:szCs w:val="20"/>
        </w:rPr>
        <w:t>No comments from College Council</w:t>
      </w:r>
    </w:p>
    <w:p w14:paraId="644016D5" w14:textId="1968DD92" w:rsidR="0077743A" w:rsidRPr="009C71DA" w:rsidRDefault="0077743A" w:rsidP="0077743A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9C71DA">
        <w:rPr>
          <w:rFonts w:asciiTheme="minorHAnsi" w:hAnsiTheme="minorHAnsi"/>
          <w:i/>
          <w:sz w:val="20"/>
          <w:szCs w:val="20"/>
        </w:rPr>
        <w:t>Ready to be posted</w:t>
      </w:r>
      <w:r w:rsidR="009C71DA">
        <w:rPr>
          <w:rFonts w:asciiTheme="minorHAnsi" w:hAnsiTheme="minorHAnsi"/>
          <w:i/>
          <w:sz w:val="20"/>
          <w:szCs w:val="20"/>
        </w:rPr>
        <w:t xml:space="preserve"> to the website</w:t>
      </w:r>
    </w:p>
    <w:p w14:paraId="09B8E5C3" w14:textId="77777777" w:rsidR="0077743A" w:rsidRPr="00CA470F" w:rsidRDefault="0077743A" w:rsidP="0077743A">
      <w:pPr>
        <w:rPr>
          <w:rFonts w:asciiTheme="minorHAnsi" w:hAnsiTheme="minorHAnsi"/>
          <w:i/>
          <w:sz w:val="20"/>
          <w:szCs w:val="20"/>
        </w:rPr>
      </w:pPr>
    </w:p>
    <w:p w14:paraId="15533166" w14:textId="77777777" w:rsidR="0077743A" w:rsidRDefault="0077743A" w:rsidP="0077743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339ADB70" w14:textId="3DED4DD3" w:rsidR="0077743A" w:rsidRDefault="00F33B92" w:rsidP="0077743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380 Acceptance of Credit</w:t>
      </w:r>
    </w:p>
    <w:p w14:paraId="56E1392B" w14:textId="7AFBF1B0" w:rsidR="0077743A" w:rsidRDefault="00A23177" w:rsidP="0077743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Jennifer and Chris were unable to attend due to a meeting conflict</w:t>
      </w:r>
    </w:p>
    <w:p w14:paraId="59BD8A8A" w14:textId="3F0F2A4C" w:rsidR="00A23177" w:rsidRDefault="00A23177" w:rsidP="0077743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Decision was made to table until the next meeting</w:t>
      </w:r>
    </w:p>
    <w:p w14:paraId="245726A8" w14:textId="53CF753D" w:rsidR="00F33B92" w:rsidRDefault="00F33B92" w:rsidP="00F33B9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380P Acceptance of Credit Procedure</w:t>
      </w:r>
    </w:p>
    <w:p w14:paraId="75B69B84" w14:textId="77777777" w:rsidR="0077743A" w:rsidRDefault="0077743A" w:rsidP="0077743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146BCCE7" w14:textId="3B01FC38" w:rsidR="00A23177" w:rsidRDefault="00A23177" w:rsidP="00A2317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117111">
        <w:rPr>
          <w:rFonts w:asciiTheme="minorHAnsi" w:hAnsiTheme="minorHAnsi"/>
          <w:sz w:val="20"/>
          <w:szCs w:val="20"/>
        </w:rPr>
        <w:t>ISP 270 Testing</w:t>
      </w:r>
      <w:r>
        <w:rPr>
          <w:rFonts w:asciiTheme="minorHAnsi" w:hAnsiTheme="minorHAnsi"/>
          <w:sz w:val="20"/>
          <w:szCs w:val="20"/>
        </w:rPr>
        <w:t xml:space="preserve"> Center for Faculty Assigning Exams</w:t>
      </w:r>
    </w:p>
    <w:p w14:paraId="5635C90F" w14:textId="0A45CA6B" w:rsidR="00A23177" w:rsidRDefault="00A23177" w:rsidP="00A2317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3 updated</w:t>
      </w:r>
    </w:p>
    <w:p w14:paraId="686F20AF" w14:textId="3E53226A" w:rsidR="00A23177" w:rsidRDefault="00A23177" w:rsidP="00A2317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Testing centers are mentioned specifically</w:t>
      </w:r>
    </w:p>
    <w:p w14:paraId="138DB486" w14:textId="26371CCC" w:rsidR="00A23177" w:rsidRDefault="00A23177" w:rsidP="00A2317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Wilsonville might be expanding its testing center</w:t>
      </w:r>
    </w:p>
    <w:p w14:paraId="74521562" w14:textId="7C274FB6" w:rsidR="00A23177" w:rsidRDefault="00A23177" w:rsidP="00A2317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number of students they can accommodate might change</w:t>
      </w:r>
    </w:p>
    <w:p w14:paraId="0B2A04DD" w14:textId="68ED1AAF" w:rsidR="00A23177" w:rsidRDefault="00A23177" w:rsidP="00A2317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we want to include specific numbers?</w:t>
      </w:r>
    </w:p>
    <w:p w14:paraId="7EED1936" w14:textId="5CEF54E4" w:rsidR="00A23177" w:rsidRDefault="00A23177" w:rsidP="00A2317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 to “Due to space li</w:t>
      </w:r>
      <w:r w:rsidR="00117111">
        <w:rPr>
          <w:rFonts w:asciiTheme="minorHAnsi" w:hAnsiTheme="minorHAnsi"/>
          <w:sz w:val="20"/>
          <w:szCs w:val="20"/>
        </w:rPr>
        <w:t>mitations the testing centers can</w:t>
      </w:r>
      <w:r>
        <w:rPr>
          <w:rFonts w:asciiTheme="minorHAnsi" w:hAnsiTheme="minorHAnsi"/>
          <w:sz w:val="20"/>
          <w:szCs w:val="20"/>
        </w:rPr>
        <w:t xml:space="preserve"> accommodate large groups of students at the same time.  &lt;remove next sentence&gt; leave whenever possible in the standard</w:t>
      </w:r>
    </w:p>
    <w:p w14:paraId="5777ABF5" w14:textId="250CBDEE" w:rsidR="00A23177" w:rsidRDefault="00A23177" w:rsidP="00A2317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Could leave in 10 or more so that it is more clear to instructors</w:t>
      </w:r>
    </w:p>
    <w:p w14:paraId="0445B66E" w14:textId="073970F8" w:rsidR="00637CF1" w:rsidRDefault="00637CF1" w:rsidP="00637CF1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Removed different testing centers and Wilsonville specifically</w:t>
      </w:r>
    </w:p>
    <w:p w14:paraId="716CEC46" w14:textId="27828232" w:rsidR="00DF7F8F" w:rsidRDefault="00DF7F8F" w:rsidP="00DF7F8F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long in advance should the testing center be notified</w:t>
      </w:r>
    </w:p>
    <w:p w14:paraId="7AB121A7" w14:textId="603D3762" w:rsidR="00DF7F8F" w:rsidRDefault="00DF7F8F" w:rsidP="00DF7F8F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One week if possible</w:t>
      </w:r>
    </w:p>
    <w:p w14:paraId="2371DCBF" w14:textId="622E60BA" w:rsidR="00117111" w:rsidRPr="00A23177" w:rsidRDefault="00117111" w:rsidP="0011711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Ready for College Council</w:t>
      </w:r>
    </w:p>
    <w:p w14:paraId="52976C23" w14:textId="58D179FA" w:rsidR="00F33B92" w:rsidRDefault="00F33B92" w:rsidP="00F33B9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117111">
        <w:rPr>
          <w:rFonts w:asciiTheme="minorHAnsi" w:hAnsiTheme="minorHAnsi"/>
          <w:sz w:val="20"/>
          <w:szCs w:val="20"/>
        </w:rPr>
        <w:t>ISP 270P Testing</w:t>
      </w:r>
      <w:r>
        <w:rPr>
          <w:rFonts w:asciiTheme="minorHAnsi" w:hAnsiTheme="minorHAnsi"/>
          <w:sz w:val="20"/>
          <w:szCs w:val="20"/>
        </w:rPr>
        <w:t xml:space="preserve"> Center Procedures for Faculty Assigning Exams</w:t>
      </w:r>
    </w:p>
    <w:p w14:paraId="43D66EF7" w14:textId="6298EBBD" w:rsidR="00A23177" w:rsidRDefault="007634D4" w:rsidP="00A2317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Testing center not </w:t>
      </w:r>
      <w:r w:rsidR="0075709D">
        <w:rPr>
          <w:rFonts w:asciiTheme="minorHAnsi" w:hAnsiTheme="minorHAnsi"/>
          <w:sz w:val="20"/>
          <w:szCs w:val="20"/>
        </w:rPr>
        <w:t>consistently capitalized</w:t>
      </w:r>
    </w:p>
    <w:p w14:paraId="1835C5EC" w14:textId="2E77E56B" w:rsidR="007634D4" w:rsidRDefault="007634D4" w:rsidP="00A2317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reference to all testing centers</w:t>
      </w:r>
    </w:p>
    <w:p w14:paraId="7AAF3457" w14:textId="009CB37E" w:rsidR="007634D4" w:rsidRDefault="007634D4" w:rsidP="00A2317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Step 3</w:t>
      </w:r>
    </w:p>
    <w:p w14:paraId="7A5B1214" w14:textId="39A4C726" w:rsidR="0075709D" w:rsidRDefault="0075709D" w:rsidP="0075709D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Language for ten is listed</w:t>
      </w:r>
    </w:p>
    <w:p w14:paraId="6917304C" w14:textId="02EFC9A8" w:rsidR="0075709D" w:rsidRDefault="0075709D" w:rsidP="0075709D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Change to just say 10 or more to be consistent with the standard</w:t>
      </w:r>
    </w:p>
    <w:p w14:paraId="7739D491" w14:textId="11B6F30D" w:rsidR="007634D4" w:rsidRDefault="007634D4" w:rsidP="00A2317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Contact information </w:t>
      </w:r>
    </w:p>
    <w:p w14:paraId="2B3E57B1" w14:textId="6FC8CF40" w:rsidR="007634D4" w:rsidRDefault="007634D4" w:rsidP="007634D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Email link included in step four</w:t>
      </w:r>
    </w:p>
    <w:p w14:paraId="126207D9" w14:textId="57351CE7" w:rsidR="00A42628" w:rsidRDefault="00A42628" w:rsidP="007634D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Committee thought the additional of the websites and email is great</w:t>
      </w:r>
    </w:p>
    <w:p w14:paraId="2841BB81" w14:textId="7CC307F8" w:rsidR="00117111" w:rsidRDefault="00117111" w:rsidP="0011711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Bring to College Council with standard</w:t>
      </w:r>
    </w:p>
    <w:p w14:paraId="161C57B4" w14:textId="0FFF25C7" w:rsidR="00F33B92" w:rsidRDefault="00F33B92" w:rsidP="00F33B9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Calendar Project</w:t>
      </w:r>
    </w:p>
    <w:p w14:paraId="1DA77B5B" w14:textId="67A99EE6" w:rsidR="00D91506" w:rsidRDefault="00D91506" w:rsidP="00D9150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Ryan and Jen presented</w:t>
      </w:r>
      <w:r w:rsidR="006315E8">
        <w:rPr>
          <w:rFonts w:asciiTheme="minorHAnsi" w:hAnsiTheme="minorHAnsi"/>
          <w:sz w:val="20"/>
          <w:szCs w:val="20"/>
        </w:rPr>
        <w:t xml:space="preserve"> a draft of the communication/announcement that would be sent by the Registrar</w:t>
      </w:r>
    </w:p>
    <w:p w14:paraId="3D3404CA" w14:textId="4DDD1BC5" w:rsidR="00D91506" w:rsidRDefault="00D91506" w:rsidP="00D9150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</w:t>
      </w:r>
      <w:r w:rsidR="00196ADE">
        <w:rPr>
          <w:rFonts w:asciiTheme="minorHAnsi" w:hAnsiTheme="minorHAnsi"/>
          <w:sz w:val="20"/>
          <w:szCs w:val="20"/>
        </w:rPr>
        <w:t xml:space="preserve"> announcements will include a list</w:t>
      </w:r>
      <w:r>
        <w:rPr>
          <w:rFonts w:asciiTheme="minorHAnsi" w:hAnsiTheme="minorHAnsi"/>
          <w:sz w:val="20"/>
          <w:szCs w:val="20"/>
        </w:rPr>
        <w:t xml:space="preserve"> of ISP</w:t>
      </w:r>
      <w:r w:rsidR="00196ADE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</w:t>
      </w:r>
      <w:r w:rsidR="00196ADE">
        <w:rPr>
          <w:rFonts w:asciiTheme="minorHAnsi" w:hAnsiTheme="minorHAnsi"/>
          <w:sz w:val="20"/>
          <w:szCs w:val="20"/>
        </w:rPr>
        <w:t>the Committee</w:t>
      </w:r>
      <w:r>
        <w:rPr>
          <w:rFonts w:asciiTheme="minorHAnsi" w:hAnsiTheme="minorHAnsi"/>
          <w:sz w:val="20"/>
          <w:szCs w:val="20"/>
        </w:rPr>
        <w:t xml:space="preserve"> want</w:t>
      </w:r>
      <w:r w:rsidR="00196ADE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</w:t>
      </w:r>
      <w:r w:rsidR="0013141C">
        <w:rPr>
          <w:rFonts w:asciiTheme="minorHAnsi" w:hAnsiTheme="minorHAnsi"/>
          <w:sz w:val="20"/>
          <w:szCs w:val="20"/>
        </w:rPr>
        <w:t>to</w:t>
      </w:r>
      <w:r>
        <w:rPr>
          <w:rFonts w:asciiTheme="minorHAnsi" w:hAnsiTheme="minorHAnsi"/>
          <w:sz w:val="20"/>
          <w:szCs w:val="20"/>
        </w:rPr>
        <w:t xml:space="preserve"> send out two week</w:t>
      </w:r>
      <w:r w:rsidR="00C05D7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prior to each term</w:t>
      </w:r>
    </w:p>
    <w:p w14:paraId="65975A0D" w14:textId="364B7310" w:rsidR="00D91506" w:rsidRDefault="00D91506" w:rsidP="00D9150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Announcements</w:t>
      </w:r>
      <w:r w:rsidR="00196ADE">
        <w:rPr>
          <w:rFonts w:asciiTheme="minorHAnsi" w:hAnsiTheme="minorHAnsi"/>
          <w:sz w:val="20"/>
          <w:szCs w:val="20"/>
        </w:rPr>
        <w:t xml:space="preserve"> will be</w:t>
      </w:r>
      <w:r>
        <w:rPr>
          <w:rFonts w:asciiTheme="minorHAnsi" w:hAnsiTheme="minorHAnsi"/>
          <w:sz w:val="20"/>
          <w:szCs w:val="20"/>
        </w:rPr>
        <w:t xml:space="preserve"> sent out two week</w:t>
      </w:r>
      <w:r w:rsidR="00196ADE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into the term </w:t>
      </w:r>
      <w:r w:rsidR="00C05D73">
        <w:rPr>
          <w:rFonts w:asciiTheme="minorHAnsi" w:hAnsiTheme="minorHAnsi"/>
          <w:sz w:val="20"/>
          <w:szCs w:val="20"/>
        </w:rPr>
        <w:t>as well</w:t>
      </w:r>
    </w:p>
    <w:p w14:paraId="086BBB50" w14:textId="77B26E50" w:rsidR="00D91506" w:rsidRDefault="00D91506" w:rsidP="00D9150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link to the entire list of ISP</w:t>
      </w:r>
      <w:r w:rsidR="00440135">
        <w:rPr>
          <w:rFonts w:asciiTheme="minorHAnsi" w:hAnsiTheme="minorHAnsi"/>
          <w:sz w:val="20"/>
          <w:szCs w:val="20"/>
        </w:rPr>
        <w:t>s is</w:t>
      </w:r>
      <w:r>
        <w:rPr>
          <w:rFonts w:asciiTheme="minorHAnsi" w:hAnsiTheme="minorHAnsi"/>
          <w:sz w:val="20"/>
          <w:szCs w:val="20"/>
        </w:rPr>
        <w:t xml:space="preserve"> included</w:t>
      </w:r>
      <w:r w:rsidR="00440135">
        <w:rPr>
          <w:rFonts w:asciiTheme="minorHAnsi" w:hAnsiTheme="minorHAnsi"/>
          <w:sz w:val="20"/>
          <w:szCs w:val="20"/>
        </w:rPr>
        <w:t xml:space="preserve"> with the communications</w:t>
      </w:r>
    </w:p>
    <w:p w14:paraId="10476DDA" w14:textId="036262F6" w:rsidR="00D91506" w:rsidRDefault="00D91506" w:rsidP="00D9150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no ISP 150P</w:t>
      </w:r>
    </w:p>
    <w:p w14:paraId="0EC70047" w14:textId="19FA9B2E" w:rsidR="00D91506" w:rsidRDefault="00D91506" w:rsidP="00D9150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Remove this language</w:t>
      </w:r>
    </w:p>
    <w:p w14:paraId="01E06E78" w14:textId="6149A883" w:rsidR="00D91506" w:rsidRDefault="00D91506" w:rsidP="00D9150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to paragraph that additional resources can be found….</w:t>
      </w:r>
    </w:p>
    <w:p w14:paraId="5F4C02A3" w14:textId="751C5F0B" w:rsidR="00D20C8E" w:rsidRDefault="006315E8" w:rsidP="00D20C8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Included are </w:t>
      </w:r>
      <w:r w:rsidR="00C05D73">
        <w:rPr>
          <w:rFonts w:asciiTheme="minorHAnsi" w:hAnsiTheme="minorHAnsi"/>
          <w:sz w:val="20"/>
          <w:szCs w:val="20"/>
        </w:rPr>
        <w:t>ISP</w:t>
      </w:r>
      <w:r>
        <w:rPr>
          <w:rFonts w:asciiTheme="minorHAnsi" w:hAnsiTheme="minorHAnsi"/>
          <w:sz w:val="20"/>
          <w:szCs w:val="20"/>
        </w:rPr>
        <w:t xml:space="preserve"> </w:t>
      </w:r>
      <w:r w:rsidR="00D20C8E">
        <w:rPr>
          <w:rFonts w:asciiTheme="minorHAnsi" w:hAnsiTheme="minorHAnsi"/>
          <w:sz w:val="20"/>
          <w:szCs w:val="20"/>
        </w:rPr>
        <w:t xml:space="preserve">160, ISP 164, ISP 190, </w:t>
      </w:r>
      <w:r w:rsidR="00C05D73">
        <w:rPr>
          <w:rFonts w:asciiTheme="minorHAnsi" w:hAnsiTheme="minorHAnsi"/>
          <w:sz w:val="20"/>
          <w:szCs w:val="20"/>
        </w:rPr>
        <w:t xml:space="preserve">and </w:t>
      </w:r>
      <w:r w:rsidR="00D20C8E">
        <w:rPr>
          <w:rFonts w:asciiTheme="minorHAnsi" w:hAnsiTheme="minorHAnsi"/>
          <w:sz w:val="20"/>
          <w:szCs w:val="20"/>
        </w:rPr>
        <w:t>ISP 350</w:t>
      </w:r>
    </w:p>
    <w:p w14:paraId="568B393E" w14:textId="001EC83C" w:rsidR="00D20C8E" w:rsidRDefault="00D20C8E" w:rsidP="00D20C8E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we want to include ARC?</w:t>
      </w:r>
    </w:p>
    <w:p w14:paraId="37F45FDE" w14:textId="7DA16DCC" w:rsidR="00D20C8E" w:rsidRDefault="00C05D73" w:rsidP="00D20C8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641 and ARC 642 should be included</w:t>
      </w:r>
    </w:p>
    <w:p w14:paraId="256E4D7E" w14:textId="2D768C6C" w:rsidR="00D20C8E" w:rsidRDefault="00D20C8E" w:rsidP="00D20C8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These aren’t currently on their website</w:t>
      </w:r>
    </w:p>
    <w:p w14:paraId="3D20C6C7" w14:textId="14749D89" w:rsidR="00D20C8E" w:rsidRDefault="00C05D73" w:rsidP="00D20C8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Someone should ask ARC</w:t>
      </w:r>
      <w:r w:rsidR="00D20C8E">
        <w:rPr>
          <w:rFonts w:asciiTheme="minorHAnsi" w:hAnsiTheme="minorHAnsi"/>
          <w:sz w:val="20"/>
          <w:szCs w:val="20"/>
        </w:rPr>
        <w:t xml:space="preserve"> if they can post the few we need for this communication</w:t>
      </w:r>
    </w:p>
    <w:p w14:paraId="58CC51A8" w14:textId="31657F69" w:rsidR="00C05D73" w:rsidRDefault="00C05D73" w:rsidP="00D20C8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not the ARC policies ca be attached to the email communications</w:t>
      </w:r>
    </w:p>
    <w:p w14:paraId="67B8F62C" w14:textId="5C7718F0" w:rsidR="00D20C8E" w:rsidRDefault="00D20C8E" w:rsidP="00D20C8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blurb is a little different from the other communication</w:t>
      </w:r>
      <w:r w:rsidR="006315E8">
        <w:rPr>
          <w:rFonts w:asciiTheme="minorHAnsi" w:hAnsiTheme="minorHAnsi"/>
          <w:sz w:val="20"/>
          <w:szCs w:val="20"/>
        </w:rPr>
        <w:t>s</w:t>
      </w:r>
    </w:p>
    <w:p w14:paraId="0987A385" w14:textId="54D6E8A4" w:rsidR="00D20C8E" w:rsidRDefault="00D20C8E" w:rsidP="00D20C8E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170, ISP 170P, ISP 360, ISP 360A, ISP 360, ISP 360P</w:t>
      </w:r>
    </w:p>
    <w:p w14:paraId="44037071" w14:textId="60391E54" w:rsidR="00D20C8E" w:rsidRDefault="00D20C8E" w:rsidP="00D20C8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 Sweet sends out the ISP about grading already</w:t>
      </w:r>
    </w:p>
    <w:p w14:paraId="53A7CCCB" w14:textId="60049769" w:rsidR="00D20C8E" w:rsidRDefault="00D20C8E" w:rsidP="00D20C8E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 will be taking this verbiage and will drop it into the emails that he already send</w:t>
      </w:r>
      <w:r w:rsidR="006315E8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out</w:t>
      </w:r>
    </w:p>
    <w:p w14:paraId="0868F576" w14:textId="2696B961" w:rsidR="00BD0247" w:rsidRDefault="00BD0247" w:rsidP="00D20C8E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 send</w:t>
      </w:r>
      <w:r w:rsidR="006315E8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his </w:t>
      </w:r>
      <w:r w:rsidR="006315E8">
        <w:rPr>
          <w:rFonts w:asciiTheme="minorHAnsi" w:hAnsiTheme="minorHAnsi"/>
          <w:sz w:val="20"/>
          <w:szCs w:val="20"/>
        </w:rPr>
        <w:t xml:space="preserve">emails </w:t>
      </w:r>
      <w:r>
        <w:rPr>
          <w:rFonts w:asciiTheme="minorHAnsi" w:hAnsiTheme="minorHAnsi"/>
          <w:sz w:val="20"/>
          <w:szCs w:val="20"/>
        </w:rPr>
        <w:t>two weeks before the term start and a few weeks after the term start</w:t>
      </w:r>
    </w:p>
    <w:p w14:paraId="310820DE" w14:textId="4FD01774" w:rsidR="00BD0247" w:rsidRDefault="00BD0247" w:rsidP="00BD024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timeline work</w:t>
      </w:r>
      <w:r w:rsidR="006315E8">
        <w:rPr>
          <w:rFonts w:asciiTheme="minorHAnsi" w:hAnsiTheme="minorHAnsi"/>
          <w:sz w:val="20"/>
          <w:szCs w:val="20"/>
        </w:rPr>
        <w:t>s for ISP</w:t>
      </w:r>
    </w:p>
    <w:p w14:paraId="5AE01D97" w14:textId="08B6ECD4" w:rsidR="00BD0247" w:rsidRDefault="006315E8" w:rsidP="00BD024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Once</w:t>
      </w:r>
      <w:r w:rsidR="00910B20">
        <w:rPr>
          <w:rFonts w:asciiTheme="minorHAnsi" w:hAnsiTheme="minorHAnsi"/>
          <w:sz w:val="20"/>
          <w:szCs w:val="20"/>
        </w:rPr>
        <w:t xml:space="preserve"> we have</w:t>
      </w:r>
      <w:r w:rsidR="00BD0247">
        <w:rPr>
          <w:rFonts w:asciiTheme="minorHAnsi" w:hAnsiTheme="minorHAnsi"/>
          <w:sz w:val="20"/>
          <w:szCs w:val="20"/>
        </w:rPr>
        <w:t xml:space="preserve"> a website we can send specific links to the documents depository</w:t>
      </w:r>
    </w:p>
    <w:p w14:paraId="34285195" w14:textId="6344ACD8" w:rsidR="0013141C" w:rsidRDefault="006315E8" w:rsidP="00BD024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is the correct number for the Class S</w:t>
      </w:r>
      <w:r w:rsidR="0013141C">
        <w:rPr>
          <w:rFonts w:asciiTheme="minorHAnsi" w:hAnsiTheme="minorHAnsi"/>
          <w:sz w:val="20"/>
          <w:szCs w:val="20"/>
        </w:rPr>
        <w:t xml:space="preserve">ection </w:t>
      </w:r>
      <w:r>
        <w:rPr>
          <w:rFonts w:asciiTheme="minorHAnsi" w:hAnsiTheme="minorHAnsi"/>
          <w:sz w:val="20"/>
          <w:szCs w:val="20"/>
        </w:rPr>
        <w:t>Cancellation ISP</w:t>
      </w:r>
      <w:r w:rsidR="0013141C">
        <w:rPr>
          <w:rFonts w:asciiTheme="minorHAnsi" w:hAnsiTheme="minorHAnsi"/>
          <w:sz w:val="20"/>
          <w:szCs w:val="20"/>
        </w:rPr>
        <w:t>? ISP 164 or ISP 146?</w:t>
      </w:r>
    </w:p>
    <w:p w14:paraId="09CE9C9F" w14:textId="00ADB3CD" w:rsidR="0013141C" w:rsidRDefault="0013141C" w:rsidP="00BD024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in</w:t>
      </w:r>
      <w:r w:rsidR="00910B20">
        <w:rPr>
          <w:rFonts w:asciiTheme="minorHAnsi" w:hAnsiTheme="minorHAnsi"/>
          <w:sz w:val="20"/>
          <w:szCs w:val="20"/>
        </w:rPr>
        <w:t xml:space="preserve"> an</w:t>
      </w:r>
      <w:r>
        <w:rPr>
          <w:rFonts w:asciiTheme="minorHAnsi" w:hAnsiTheme="minorHAnsi"/>
          <w:sz w:val="20"/>
          <w:szCs w:val="20"/>
        </w:rPr>
        <w:t xml:space="preserve"> </w:t>
      </w:r>
      <w:r w:rsidR="00910B20">
        <w:rPr>
          <w:rFonts w:asciiTheme="minorHAnsi" w:hAnsiTheme="minorHAnsi"/>
          <w:sz w:val="20"/>
          <w:szCs w:val="20"/>
        </w:rPr>
        <w:t>initialism</w:t>
      </w:r>
      <w:r>
        <w:rPr>
          <w:rFonts w:asciiTheme="minorHAnsi" w:hAnsiTheme="minorHAnsi"/>
          <w:sz w:val="20"/>
          <w:szCs w:val="20"/>
        </w:rPr>
        <w:t xml:space="preserve"> for ISP</w:t>
      </w:r>
    </w:p>
    <w:p w14:paraId="736B798A" w14:textId="3CD80BAC" w:rsidR="0013141C" w:rsidRDefault="0013141C" w:rsidP="00BD024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Include a small sentence about what ISPs are</w:t>
      </w:r>
    </w:p>
    <w:p w14:paraId="5CBB8DCE" w14:textId="223BF1D4" w:rsidR="0013141C" w:rsidRPr="009921C4" w:rsidRDefault="0013141C" w:rsidP="00BD024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9921C4">
        <w:rPr>
          <w:rFonts w:asciiTheme="minorHAnsi" w:hAnsiTheme="minorHAnsi"/>
          <w:sz w:val="20"/>
          <w:szCs w:val="20"/>
        </w:rPr>
        <w:t>Bring back next meeting</w:t>
      </w:r>
    </w:p>
    <w:p w14:paraId="7978FE0D" w14:textId="77777777" w:rsidR="0077743A" w:rsidRDefault="0077743A" w:rsidP="0077743A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New Items</w:t>
      </w:r>
    </w:p>
    <w:p w14:paraId="31B73687" w14:textId="77415D55" w:rsidR="0077743A" w:rsidRDefault="0077743A" w:rsidP="0077743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F33B92">
        <w:rPr>
          <w:rFonts w:asciiTheme="minorHAnsi" w:hAnsiTheme="minorHAnsi"/>
          <w:sz w:val="20"/>
          <w:szCs w:val="20"/>
        </w:rPr>
        <w:t xml:space="preserve">ISP </w:t>
      </w:r>
      <w:r w:rsidR="00F33B92" w:rsidRPr="00F33B92">
        <w:rPr>
          <w:rFonts w:asciiTheme="minorHAnsi" w:hAnsiTheme="minorHAnsi"/>
          <w:sz w:val="20"/>
          <w:szCs w:val="20"/>
        </w:rPr>
        <w:t>163</w:t>
      </w:r>
      <w:r w:rsidR="00F33B92">
        <w:rPr>
          <w:rFonts w:asciiTheme="minorHAnsi" w:hAnsiTheme="minorHAnsi"/>
          <w:sz w:val="20"/>
          <w:szCs w:val="20"/>
        </w:rPr>
        <w:t xml:space="preserve"> Class Meeting Cancellation</w:t>
      </w:r>
    </w:p>
    <w:p w14:paraId="43FEADDE" w14:textId="50AFABD1" w:rsidR="005702E5" w:rsidRDefault="005702E5" w:rsidP="005702E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Adela Presented</w:t>
      </w:r>
    </w:p>
    <w:p w14:paraId="1C6102A8" w14:textId="150DABC9" w:rsidR="005702E5" w:rsidRDefault="005702E5" w:rsidP="005702E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Check and see if this </w:t>
      </w:r>
      <w:r w:rsidR="009921C4">
        <w:rPr>
          <w:rFonts w:asciiTheme="minorHAnsi" w:hAnsiTheme="minorHAnsi"/>
          <w:sz w:val="20"/>
          <w:szCs w:val="20"/>
        </w:rPr>
        <w:t>is</w:t>
      </w:r>
      <w:r>
        <w:rPr>
          <w:rFonts w:asciiTheme="minorHAnsi" w:hAnsiTheme="minorHAnsi"/>
          <w:sz w:val="20"/>
          <w:szCs w:val="20"/>
        </w:rPr>
        <w:t xml:space="preserve"> the right number</w:t>
      </w:r>
    </w:p>
    <w:p w14:paraId="4884056D" w14:textId="24B658B0" w:rsidR="009921C4" w:rsidRDefault="009921C4" w:rsidP="009921C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No, number has been updated to ISP 164</w:t>
      </w:r>
    </w:p>
    <w:p w14:paraId="633E1711" w14:textId="2EDE2051" w:rsidR="005702E5" w:rsidRDefault="005702E5" w:rsidP="005702E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 is the same</w:t>
      </w:r>
    </w:p>
    <w:p w14:paraId="2A057820" w14:textId="70BC9591" w:rsidR="005702E5" w:rsidRDefault="005702E5" w:rsidP="005702E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changes</w:t>
      </w:r>
    </w:p>
    <w:p w14:paraId="4E781B4F" w14:textId="1633CD8E" w:rsidR="005702E5" w:rsidRDefault="005702E5" w:rsidP="005702E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Pronoun was updated</w:t>
      </w:r>
    </w:p>
    <w:p w14:paraId="44804AD9" w14:textId="25535295" w:rsidR="005702E5" w:rsidRDefault="005702E5" w:rsidP="005702E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“Instructor” is used throughout the documents, not faculty and instructor</w:t>
      </w:r>
    </w:p>
    <w:p w14:paraId="0B5547C8" w14:textId="22EA6B7E" w:rsidR="00750186" w:rsidRDefault="00750186" w:rsidP="0075018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3</w:t>
      </w:r>
    </w:p>
    <w:p w14:paraId="61AF7362" w14:textId="263F4E62" w:rsidR="00750186" w:rsidRDefault="00750186" w:rsidP="0075018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do we mean by “</w:t>
      </w:r>
      <w:proofErr w:type="gramStart"/>
      <w:r>
        <w:rPr>
          <w:rFonts w:asciiTheme="minorHAnsi" w:hAnsiTheme="minorHAnsi"/>
          <w:sz w:val="20"/>
          <w:szCs w:val="20"/>
        </w:rPr>
        <w:t>covered.</w:t>
      </w:r>
      <w:proofErr w:type="gramEnd"/>
      <w:r>
        <w:rPr>
          <w:rFonts w:asciiTheme="minorHAnsi" w:hAnsiTheme="minorHAnsi"/>
          <w:sz w:val="20"/>
          <w:szCs w:val="20"/>
        </w:rPr>
        <w:t>”</w:t>
      </w:r>
    </w:p>
    <w:p w14:paraId="65AECF8E" w14:textId="75BCCE57" w:rsidR="00750186" w:rsidRDefault="00750186" w:rsidP="0075018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still meet the SLOs</w:t>
      </w:r>
    </w:p>
    <w:p w14:paraId="416FB698" w14:textId="585B33EC" w:rsidR="00750186" w:rsidRDefault="00750186" w:rsidP="0075018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Cannot skip content</w:t>
      </w:r>
    </w:p>
    <w:p w14:paraId="112BCCC4" w14:textId="5542A449" w:rsidR="00750186" w:rsidRDefault="00750186" w:rsidP="0075018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Suggestion, “will still be covered” </w:t>
      </w:r>
    </w:p>
    <w:p w14:paraId="7BD3F912" w14:textId="49457AF1" w:rsidR="00750186" w:rsidRDefault="00750186" w:rsidP="0075018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 “change all substantive materials” to “all student learning outcomes”</w:t>
      </w:r>
    </w:p>
    <w:p w14:paraId="098A5947" w14:textId="7382B135" w:rsidR="00750186" w:rsidRDefault="00750186" w:rsidP="00750186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instructor will ensure that course content delivered meets SLOs?</w:t>
      </w:r>
    </w:p>
    <w:p w14:paraId="1B8FB796" w14:textId="60044A83" w:rsidR="00750186" w:rsidRDefault="009921C4" w:rsidP="00750186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instructor</w:t>
      </w:r>
      <w:r w:rsidR="00750186">
        <w:rPr>
          <w:rFonts w:asciiTheme="minorHAnsi" w:hAnsiTheme="minorHAnsi"/>
          <w:sz w:val="20"/>
          <w:szCs w:val="20"/>
        </w:rPr>
        <w:t xml:space="preserve"> will ensure that substantive materials and assignments will be presented</w:t>
      </w:r>
    </w:p>
    <w:p w14:paraId="7AEEBED2" w14:textId="7559DD4D" w:rsidR="00750186" w:rsidRDefault="009921C4" w:rsidP="00750186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Instructor</w:t>
      </w:r>
      <w:r w:rsidR="00750186">
        <w:rPr>
          <w:rFonts w:asciiTheme="minorHAnsi" w:hAnsiTheme="minorHAnsi"/>
          <w:sz w:val="20"/>
          <w:szCs w:val="20"/>
        </w:rPr>
        <w:t xml:space="preserve"> will ensure that all sub</w:t>
      </w:r>
      <w:r>
        <w:rPr>
          <w:rFonts w:asciiTheme="minorHAnsi" w:hAnsiTheme="minorHAnsi"/>
          <w:sz w:val="20"/>
          <w:szCs w:val="20"/>
        </w:rPr>
        <w:t>jects,</w:t>
      </w:r>
      <w:r w:rsidR="00750186">
        <w:rPr>
          <w:rFonts w:asciiTheme="minorHAnsi" w:hAnsiTheme="minorHAnsi"/>
          <w:sz w:val="20"/>
          <w:szCs w:val="20"/>
        </w:rPr>
        <w:t xml:space="preserve"> mat</w:t>
      </w:r>
      <w:r>
        <w:rPr>
          <w:rFonts w:asciiTheme="minorHAnsi" w:hAnsiTheme="minorHAnsi"/>
          <w:sz w:val="20"/>
          <w:szCs w:val="20"/>
        </w:rPr>
        <w:t>erials</w:t>
      </w:r>
      <w:r w:rsidR="00750186">
        <w:rPr>
          <w:rFonts w:asciiTheme="minorHAnsi" w:hAnsiTheme="minorHAnsi"/>
          <w:sz w:val="20"/>
          <w:szCs w:val="20"/>
        </w:rPr>
        <w:t xml:space="preserve"> and assignments contributing to the attainment of SLOs will be presented</w:t>
      </w:r>
    </w:p>
    <w:p w14:paraId="47F4614B" w14:textId="730C5B4E" w:rsidR="00750186" w:rsidRPr="006A387F" w:rsidRDefault="00750186" w:rsidP="00750186">
      <w:pPr>
        <w:pStyle w:val="ListParagraph"/>
        <w:numPr>
          <w:ilvl w:val="6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was the </w:t>
      </w:r>
      <w:r w:rsidR="009921C4">
        <w:rPr>
          <w:rFonts w:asciiTheme="minorHAnsi" w:hAnsiTheme="minorHAnsi"/>
          <w:sz w:val="20"/>
          <w:szCs w:val="20"/>
        </w:rPr>
        <w:t>standard</w:t>
      </w:r>
      <w:r>
        <w:rPr>
          <w:rFonts w:asciiTheme="minorHAnsi" w:hAnsiTheme="minorHAnsi"/>
          <w:sz w:val="20"/>
          <w:szCs w:val="20"/>
        </w:rPr>
        <w:t xml:space="preserve"> that the committee agreed </w:t>
      </w:r>
      <w:r w:rsidRPr="006A387F">
        <w:rPr>
          <w:rFonts w:asciiTheme="minorHAnsi" w:hAnsiTheme="minorHAnsi"/>
          <w:sz w:val="20"/>
          <w:szCs w:val="20"/>
        </w:rPr>
        <w:t>upon</w:t>
      </w:r>
    </w:p>
    <w:p w14:paraId="219892A8" w14:textId="2FB737B1" w:rsidR="00750186" w:rsidRPr="006A387F" w:rsidRDefault="009921C4" w:rsidP="0075018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6A387F">
        <w:rPr>
          <w:rFonts w:asciiTheme="minorHAnsi" w:hAnsiTheme="minorHAnsi"/>
          <w:sz w:val="20"/>
          <w:szCs w:val="20"/>
        </w:rPr>
        <w:t>R</w:t>
      </w:r>
      <w:r w:rsidR="006A387F" w:rsidRPr="006A387F">
        <w:rPr>
          <w:rFonts w:asciiTheme="minorHAnsi" w:hAnsiTheme="minorHAnsi"/>
          <w:sz w:val="20"/>
          <w:szCs w:val="20"/>
        </w:rPr>
        <w:t>eady for C</w:t>
      </w:r>
      <w:r w:rsidRPr="006A387F">
        <w:rPr>
          <w:rFonts w:asciiTheme="minorHAnsi" w:hAnsiTheme="minorHAnsi"/>
          <w:sz w:val="20"/>
          <w:szCs w:val="20"/>
        </w:rPr>
        <w:t>ollege Council</w:t>
      </w:r>
    </w:p>
    <w:p w14:paraId="2E87E47D" w14:textId="36E32A4C" w:rsidR="00DE0DD4" w:rsidRPr="006A387F" w:rsidRDefault="006A387F" w:rsidP="00DE0DD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6A387F">
        <w:rPr>
          <w:rFonts w:asciiTheme="minorHAnsi" w:hAnsiTheme="minorHAnsi"/>
          <w:sz w:val="20"/>
          <w:szCs w:val="20"/>
        </w:rPr>
        <w:t>Dru will update and submit to College Council</w:t>
      </w:r>
    </w:p>
    <w:p w14:paraId="529DCE20" w14:textId="0D83B92B" w:rsidR="00F33B92" w:rsidRDefault="00F33B92" w:rsidP="0077743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163P Class Meeting Cancellation Procedure</w:t>
      </w:r>
    </w:p>
    <w:p w14:paraId="44721AB6" w14:textId="4F4818A4" w:rsidR="00750186" w:rsidRDefault="00750186" w:rsidP="0075018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procedure</w:t>
      </w:r>
    </w:p>
    <w:p w14:paraId="6877997C" w14:textId="67CBC4D1" w:rsidR="00750186" w:rsidRDefault="00750186" w:rsidP="0075018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1</w:t>
      </w:r>
    </w:p>
    <w:p w14:paraId="1BE62951" w14:textId="22E05B4B" w:rsidR="00750186" w:rsidRDefault="00750186" w:rsidP="0075018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have </w:t>
      </w:r>
      <w:r w:rsidR="006A387F">
        <w:rPr>
          <w:rFonts w:asciiTheme="minorHAnsi" w:hAnsiTheme="minorHAnsi"/>
          <w:sz w:val="20"/>
          <w:szCs w:val="20"/>
        </w:rPr>
        <w:t xml:space="preserve">currently </w:t>
      </w:r>
      <w:r>
        <w:rPr>
          <w:rFonts w:asciiTheme="minorHAnsi" w:hAnsiTheme="minorHAnsi"/>
          <w:sz w:val="20"/>
          <w:szCs w:val="20"/>
        </w:rPr>
        <w:t>a syllabus ISP</w:t>
      </w:r>
    </w:p>
    <w:p w14:paraId="0366C434" w14:textId="3D960150" w:rsidR="00750186" w:rsidRDefault="00750186" w:rsidP="0075018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this information live there instead?</w:t>
      </w:r>
    </w:p>
    <w:p w14:paraId="7D745CE0" w14:textId="6E53B5A3" w:rsidR="00750186" w:rsidRDefault="00750186" w:rsidP="0075018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information should be in the Syllabus ISP</w:t>
      </w:r>
    </w:p>
    <w:p w14:paraId="741BECAE" w14:textId="11490AE4" w:rsidR="00750186" w:rsidRDefault="006A387F" w:rsidP="0075018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</w:t>
      </w:r>
      <w:r w:rsidR="00750186">
        <w:rPr>
          <w:rFonts w:asciiTheme="minorHAnsi" w:hAnsiTheme="minorHAnsi"/>
          <w:sz w:val="20"/>
          <w:szCs w:val="20"/>
        </w:rPr>
        <w:t xml:space="preserve"> should be in both</w:t>
      </w:r>
      <w:r>
        <w:rPr>
          <w:rFonts w:asciiTheme="minorHAnsi" w:hAnsiTheme="minorHAnsi"/>
          <w:sz w:val="20"/>
          <w:szCs w:val="20"/>
        </w:rPr>
        <w:t xml:space="preserve"> ISPs</w:t>
      </w:r>
    </w:p>
    <w:p w14:paraId="793E3EA8" w14:textId="4D955810" w:rsidR="00750186" w:rsidRDefault="00750186" w:rsidP="0075018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Change faculty member </w:t>
      </w:r>
      <w:r w:rsidR="00D97AB5">
        <w:rPr>
          <w:rFonts w:asciiTheme="minorHAnsi" w:hAnsiTheme="minorHAnsi"/>
          <w:sz w:val="20"/>
          <w:szCs w:val="20"/>
        </w:rPr>
        <w:t>to instructor to be more consistent</w:t>
      </w:r>
    </w:p>
    <w:p w14:paraId="18429686" w14:textId="5777B74F" w:rsidR="00D97AB5" w:rsidRDefault="00D97AB5" w:rsidP="00D97AB5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 just needs to be the same for both</w:t>
      </w:r>
    </w:p>
    <w:p w14:paraId="652B4E67" w14:textId="41AC8E6F" w:rsidR="00F42F22" w:rsidRDefault="00F42F22" w:rsidP="00F42F2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3</w:t>
      </w:r>
    </w:p>
    <w:p w14:paraId="496BA52D" w14:textId="196C81E5" w:rsidR="00F42F22" w:rsidRDefault="00F42F22" w:rsidP="00F42F22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the admin do this or the instructor?</w:t>
      </w:r>
    </w:p>
    <w:p w14:paraId="375D82B7" w14:textId="286F5D99" w:rsidR="00F42F22" w:rsidRDefault="00F42F22" w:rsidP="00F42F22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Suggestion: </w:t>
      </w:r>
      <w:r w:rsidR="006A387F">
        <w:rPr>
          <w:rFonts w:asciiTheme="minorHAnsi" w:hAnsiTheme="minorHAnsi"/>
          <w:sz w:val="20"/>
          <w:szCs w:val="20"/>
        </w:rPr>
        <w:t>“W</w:t>
      </w:r>
      <w:r>
        <w:rPr>
          <w:rFonts w:asciiTheme="minorHAnsi" w:hAnsiTheme="minorHAnsi"/>
          <w:sz w:val="20"/>
          <w:szCs w:val="20"/>
        </w:rPr>
        <w:t xml:space="preserve">henever </w:t>
      </w:r>
      <w:r w:rsidR="00F66E11">
        <w:rPr>
          <w:rFonts w:asciiTheme="minorHAnsi" w:hAnsiTheme="minorHAnsi"/>
          <w:sz w:val="20"/>
          <w:szCs w:val="20"/>
        </w:rPr>
        <w:t>possible the instructor</w:t>
      </w:r>
      <w:r>
        <w:rPr>
          <w:rFonts w:asciiTheme="minorHAnsi" w:hAnsiTheme="minorHAnsi"/>
          <w:sz w:val="20"/>
          <w:szCs w:val="20"/>
        </w:rPr>
        <w:t xml:space="preserve"> will arrange to have a notice posted</w:t>
      </w:r>
      <w:r w:rsidR="006A387F">
        <w:rPr>
          <w:rFonts w:asciiTheme="minorHAnsi" w:hAnsiTheme="minorHAnsi"/>
          <w:sz w:val="20"/>
          <w:szCs w:val="20"/>
        </w:rPr>
        <w:t>.”</w:t>
      </w:r>
    </w:p>
    <w:p w14:paraId="084A5993" w14:textId="39D84759" w:rsidR="00F66E11" w:rsidRDefault="00F66E11" w:rsidP="00F66E1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Summary </w:t>
      </w:r>
      <w:r w:rsidR="006A387F">
        <w:rPr>
          <w:rFonts w:asciiTheme="minorHAnsi" w:hAnsiTheme="minorHAnsi"/>
          <w:sz w:val="20"/>
          <w:szCs w:val="20"/>
        </w:rPr>
        <w:t>talks about the supervisor and A</w:t>
      </w:r>
      <w:r>
        <w:rPr>
          <w:rFonts w:asciiTheme="minorHAnsi" w:hAnsiTheme="minorHAnsi"/>
          <w:sz w:val="20"/>
          <w:szCs w:val="20"/>
        </w:rPr>
        <w:t>dmin being notified, but it is in the procedure</w:t>
      </w:r>
      <w:r w:rsidR="006A387F">
        <w:rPr>
          <w:rFonts w:asciiTheme="minorHAnsi" w:hAnsiTheme="minorHAnsi"/>
          <w:sz w:val="20"/>
          <w:szCs w:val="20"/>
        </w:rPr>
        <w:t>?</w:t>
      </w:r>
    </w:p>
    <w:p w14:paraId="671CBAA1" w14:textId="38AFB88F" w:rsidR="00F66E11" w:rsidRDefault="00F66E11" w:rsidP="00F66E11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 is in the standard, but not the procedure</w:t>
      </w:r>
    </w:p>
    <w:p w14:paraId="7E10021F" w14:textId="0DB83EF1" w:rsidR="00F66E11" w:rsidRDefault="00F66E11" w:rsidP="00F66E11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 should be in the procedure</w:t>
      </w:r>
    </w:p>
    <w:p w14:paraId="3DEB8787" w14:textId="7F3FA07E" w:rsidR="00F66E11" w:rsidRDefault="00F66E11" w:rsidP="00F66E11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 in “alert your supervisor, </w:t>
      </w:r>
      <w:proofErr w:type="spellStart"/>
      <w:r>
        <w:rPr>
          <w:rFonts w:asciiTheme="minorHAnsi" w:hAnsiTheme="minorHAnsi"/>
          <w:sz w:val="20"/>
          <w:szCs w:val="20"/>
        </w:rPr>
        <w:t>dept</w:t>
      </w:r>
      <w:proofErr w:type="spellEnd"/>
      <w:r>
        <w:rPr>
          <w:rFonts w:asciiTheme="minorHAnsi" w:hAnsiTheme="minorHAnsi"/>
          <w:sz w:val="20"/>
          <w:szCs w:val="20"/>
        </w:rPr>
        <w:t xml:space="preserve"> chair, and admin asst.</w:t>
      </w:r>
    </w:p>
    <w:p w14:paraId="5EA10C08" w14:textId="0B0F4DF4" w:rsidR="00A833D0" w:rsidRDefault="006A387F" w:rsidP="00F66E11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in</w:t>
      </w:r>
      <w:r w:rsidR="00A833D0">
        <w:rPr>
          <w:rFonts w:asciiTheme="minorHAnsi" w:hAnsiTheme="minorHAnsi"/>
          <w:sz w:val="20"/>
          <w:szCs w:val="20"/>
        </w:rPr>
        <w:t>to</w:t>
      </w:r>
      <w:r>
        <w:rPr>
          <w:rFonts w:asciiTheme="minorHAnsi" w:hAnsiTheme="minorHAnsi"/>
          <w:sz w:val="20"/>
          <w:szCs w:val="20"/>
        </w:rPr>
        <w:t xml:space="preserve"> the</w:t>
      </w:r>
      <w:r w:rsidR="00A833D0">
        <w:rPr>
          <w:rFonts w:asciiTheme="minorHAnsi" w:hAnsiTheme="minorHAnsi"/>
          <w:sz w:val="20"/>
          <w:szCs w:val="20"/>
        </w:rPr>
        <w:t xml:space="preserve"> procedure</w:t>
      </w:r>
      <w:r>
        <w:rPr>
          <w:rFonts w:asciiTheme="minorHAnsi" w:hAnsiTheme="minorHAnsi"/>
          <w:sz w:val="20"/>
          <w:szCs w:val="20"/>
        </w:rPr>
        <w:t>,</w:t>
      </w:r>
      <w:r w:rsidR="00A833D0">
        <w:rPr>
          <w:rFonts w:asciiTheme="minorHAnsi" w:hAnsiTheme="minorHAnsi"/>
          <w:sz w:val="20"/>
          <w:szCs w:val="20"/>
        </w:rPr>
        <w:t xml:space="preserve"> standard 2</w:t>
      </w:r>
    </w:p>
    <w:p w14:paraId="320659CC" w14:textId="7984213D" w:rsidR="00F66E11" w:rsidRDefault="00F66E11" w:rsidP="00F66E11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Perha</w:t>
      </w:r>
      <w:r w:rsidR="006A387F">
        <w:rPr>
          <w:rFonts w:asciiTheme="minorHAnsi" w:hAnsiTheme="minorHAnsi"/>
          <w:sz w:val="20"/>
          <w:szCs w:val="20"/>
        </w:rPr>
        <w:t>ps this should say supervisor, Chair, and A</w:t>
      </w:r>
      <w:r>
        <w:rPr>
          <w:rFonts w:asciiTheme="minorHAnsi" w:hAnsiTheme="minorHAnsi"/>
          <w:sz w:val="20"/>
          <w:szCs w:val="20"/>
        </w:rPr>
        <w:t>dmin.</w:t>
      </w:r>
    </w:p>
    <w:p w14:paraId="60BA19AF" w14:textId="44D8437A" w:rsidR="00E018E9" w:rsidRDefault="00E018E9" w:rsidP="00E018E9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5E7836B9" w14:textId="65374322" w:rsidR="00E018E9" w:rsidRDefault="006A387F" w:rsidP="00E018E9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Bring to College Council</w:t>
      </w:r>
      <w:r w:rsidR="00E018E9">
        <w:rPr>
          <w:rFonts w:asciiTheme="minorHAnsi" w:hAnsiTheme="minorHAnsi"/>
          <w:sz w:val="20"/>
          <w:szCs w:val="20"/>
        </w:rPr>
        <w:t xml:space="preserve"> as a group</w:t>
      </w:r>
      <w:r>
        <w:rPr>
          <w:rFonts w:asciiTheme="minorHAnsi" w:hAnsiTheme="minorHAnsi"/>
          <w:sz w:val="20"/>
          <w:szCs w:val="20"/>
        </w:rPr>
        <w:t xml:space="preserve"> (standard and procedure)</w:t>
      </w:r>
    </w:p>
    <w:p w14:paraId="1A8EB223" w14:textId="273C2440" w:rsidR="00DE0DD4" w:rsidRDefault="00DE0DD4" w:rsidP="00E018E9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 will work on procedure and send to Dru</w:t>
      </w:r>
    </w:p>
    <w:p w14:paraId="15603774" w14:textId="5FACC873" w:rsidR="00DE0DD4" w:rsidRDefault="00DE0DD4" w:rsidP="00E018E9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Will send to college council once we have both </w:t>
      </w:r>
      <w:r w:rsidR="006A387F">
        <w:rPr>
          <w:rFonts w:asciiTheme="minorHAnsi" w:hAnsiTheme="minorHAnsi"/>
          <w:sz w:val="20"/>
          <w:szCs w:val="20"/>
        </w:rPr>
        <w:t>the standard and procedure</w:t>
      </w:r>
    </w:p>
    <w:p w14:paraId="1A2AFBF1" w14:textId="77777777" w:rsidR="00F66E11" w:rsidRPr="002B7A90" w:rsidRDefault="00F66E11" w:rsidP="002B7A90">
      <w:pPr>
        <w:rPr>
          <w:rFonts w:asciiTheme="minorHAnsi" w:hAnsiTheme="minorHAnsi"/>
          <w:sz w:val="20"/>
          <w:szCs w:val="20"/>
        </w:rPr>
      </w:pPr>
    </w:p>
    <w:p w14:paraId="6E83490A" w14:textId="0DFEA7B4" w:rsidR="00750186" w:rsidRPr="00F33B92" w:rsidRDefault="00750186" w:rsidP="00750186">
      <w:pPr>
        <w:pStyle w:val="ListParagraph"/>
        <w:ind w:left="3600"/>
        <w:rPr>
          <w:rFonts w:asciiTheme="minorHAnsi" w:hAnsiTheme="minorHAnsi"/>
          <w:sz w:val="20"/>
          <w:szCs w:val="20"/>
        </w:rPr>
      </w:pPr>
    </w:p>
    <w:p w14:paraId="5CB3B1FB" w14:textId="77777777" w:rsidR="0077743A" w:rsidRDefault="0077743A" w:rsidP="0077743A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Next Meeting</w:t>
      </w:r>
    </w:p>
    <w:p w14:paraId="22D76BD5" w14:textId="3D50923D" w:rsidR="00910B20" w:rsidRDefault="00D97AB5" w:rsidP="00910B20">
      <w:pPr>
        <w:ind w:left="1440"/>
      </w:pPr>
      <w:r w:rsidRPr="00117111">
        <w:t>Look at Syllabus ISP next year</w:t>
      </w:r>
      <w:r w:rsidR="008A536F" w:rsidRPr="00117111">
        <w:t>, maybe</w:t>
      </w:r>
      <w:r w:rsidR="008A536F">
        <w:t xml:space="preserve"> with the help of Jil Freeman</w:t>
      </w:r>
    </w:p>
    <w:p w14:paraId="07297569" w14:textId="3117C9FF" w:rsidR="00C008EC" w:rsidRDefault="00C008EC" w:rsidP="00D97AB5">
      <w:pPr>
        <w:ind w:left="1440"/>
      </w:pPr>
      <w:r>
        <w:t>March 22</w:t>
      </w:r>
      <w:r w:rsidRPr="00C008EC">
        <w:rPr>
          <w:vertAlign w:val="superscript"/>
        </w:rPr>
        <w:t>nd</w:t>
      </w:r>
      <w:r>
        <w:t xml:space="preserve"> meeting being cancelled </w:t>
      </w:r>
    </w:p>
    <w:p w14:paraId="78AD1818" w14:textId="2D91E4E1" w:rsidR="00C008EC" w:rsidRDefault="00C008EC" w:rsidP="00D97AB5">
      <w:pPr>
        <w:ind w:left="1440"/>
      </w:pPr>
      <w:r>
        <w:tab/>
        <w:t>Move 3/22 items to 4/12</w:t>
      </w:r>
    </w:p>
    <w:p w14:paraId="1F1A8780" w14:textId="2FD5C2BE" w:rsidR="00C249D4" w:rsidRDefault="00C249D4" w:rsidP="00D97AB5">
      <w:pPr>
        <w:ind w:left="1440"/>
      </w:pPr>
      <w:r>
        <w:tab/>
        <w:t>Jane will check in on ISP 160 with Lisa Reynolds</w:t>
      </w:r>
    </w:p>
    <w:p w14:paraId="43683D31" w14:textId="77777777" w:rsidR="00A02D01" w:rsidRDefault="00C249D4" w:rsidP="00D97AB5">
      <w:pPr>
        <w:ind w:left="1440"/>
      </w:pPr>
      <w:r>
        <w:tab/>
        <w:t>ARC might have a few items</w:t>
      </w:r>
    </w:p>
    <w:p w14:paraId="04258E6E" w14:textId="3B634CED" w:rsidR="00C249D4" w:rsidRDefault="00A02D01" w:rsidP="00D97AB5">
      <w:pPr>
        <w:ind w:left="1440"/>
      </w:pPr>
      <w:r>
        <w:tab/>
        <w:t xml:space="preserve">Study Abroad is still working </w:t>
      </w:r>
      <w:r w:rsidR="00C249D4">
        <w:tab/>
      </w:r>
    </w:p>
    <w:p w14:paraId="6B929D7A" w14:textId="722C274A" w:rsidR="00A02D01" w:rsidRDefault="00A02D01" w:rsidP="00D97AB5">
      <w:pPr>
        <w:ind w:left="1440"/>
      </w:pPr>
      <w:r>
        <w:tab/>
        <w:t>Dru to check on CLEP</w:t>
      </w:r>
      <w:r w:rsidR="00117111">
        <w:t xml:space="preserve"> ISP</w:t>
      </w:r>
    </w:p>
    <w:p w14:paraId="5706F48E" w14:textId="40E0CB32" w:rsidR="00910B20" w:rsidRDefault="00910B20" w:rsidP="00D97AB5">
      <w:pPr>
        <w:ind w:left="1440"/>
      </w:pPr>
      <w:r>
        <w:tab/>
        <w:t>Calendar Project</w:t>
      </w:r>
    </w:p>
    <w:p w14:paraId="4EF95210" w14:textId="010D5B9A" w:rsidR="009921C4" w:rsidRPr="0077743A" w:rsidRDefault="009921C4" w:rsidP="00D97AB5">
      <w:pPr>
        <w:ind w:left="1440"/>
      </w:pPr>
      <w:r>
        <w:tab/>
        <w:t xml:space="preserve">ISP 163 </w:t>
      </w:r>
      <w:r>
        <w:rPr>
          <w:rFonts w:asciiTheme="minorHAnsi" w:hAnsiTheme="minorHAnsi"/>
          <w:sz w:val="20"/>
          <w:szCs w:val="20"/>
        </w:rPr>
        <w:t>Class Meeting Cancellation</w:t>
      </w:r>
      <w:r>
        <w:rPr>
          <w:rFonts w:asciiTheme="minorHAnsi" w:hAnsiTheme="minorHAnsi"/>
          <w:sz w:val="20"/>
          <w:szCs w:val="20"/>
        </w:rPr>
        <w:t>- College Council Update</w:t>
      </w:r>
    </w:p>
    <w:sectPr w:rsidR="009921C4" w:rsidRPr="0077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2276E1"/>
    <w:multiLevelType w:val="hybridMultilevel"/>
    <w:tmpl w:val="0EE6E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2"/>
  </w:num>
  <w:num w:numId="5">
    <w:abstractNumId w:val="26"/>
  </w:num>
  <w:num w:numId="6">
    <w:abstractNumId w:val="5"/>
  </w:num>
  <w:num w:numId="7">
    <w:abstractNumId w:val="21"/>
  </w:num>
  <w:num w:numId="8">
    <w:abstractNumId w:val="0"/>
  </w:num>
  <w:num w:numId="9">
    <w:abstractNumId w:val="14"/>
  </w:num>
  <w:num w:numId="10">
    <w:abstractNumId w:val="3"/>
  </w:num>
  <w:num w:numId="11">
    <w:abstractNumId w:val="25"/>
  </w:num>
  <w:num w:numId="12">
    <w:abstractNumId w:val="2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5"/>
  </w:num>
  <w:num w:numId="19">
    <w:abstractNumId w:val="1"/>
  </w:num>
  <w:num w:numId="20">
    <w:abstractNumId w:val="16"/>
  </w:num>
  <w:num w:numId="21">
    <w:abstractNumId w:val="10"/>
  </w:num>
  <w:num w:numId="22">
    <w:abstractNumId w:val="8"/>
  </w:num>
  <w:num w:numId="23">
    <w:abstractNumId w:val="24"/>
  </w:num>
  <w:num w:numId="24">
    <w:abstractNumId w:val="20"/>
  </w:num>
  <w:num w:numId="25">
    <w:abstractNumId w:val="6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55DC"/>
    <w:rsid w:val="00066257"/>
    <w:rsid w:val="000706FE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B2"/>
    <w:rsid w:val="001044AE"/>
    <w:rsid w:val="001051A4"/>
    <w:rsid w:val="00106AA2"/>
    <w:rsid w:val="00106B10"/>
    <w:rsid w:val="001112C1"/>
    <w:rsid w:val="00113AA2"/>
    <w:rsid w:val="001152FA"/>
    <w:rsid w:val="00115525"/>
    <w:rsid w:val="00117111"/>
    <w:rsid w:val="001175E0"/>
    <w:rsid w:val="0012181C"/>
    <w:rsid w:val="00122750"/>
    <w:rsid w:val="00124990"/>
    <w:rsid w:val="00127433"/>
    <w:rsid w:val="001275B1"/>
    <w:rsid w:val="0012766F"/>
    <w:rsid w:val="001306D5"/>
    <w:rsid w:val="0013141C"/>
    <w:rsid w:val="0013399B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5326"/>
    <w:rsid w:val="00167130"/>
    <w:rsid w:val="001728ED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96ADE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23A9"/>
    <w:rsid w:val="002B57C5"/>
    <w:rsid w:val="002B5A90"/>
    <w:rsid w:val="002B617C"/>
    <w:rsid w:val="002B724A"/>
    <w:rsid w:val="002B7A90"/>
    <w:rsid w:val="002C04D2"/>
    <w:rsid w:val="002C3E33"/>
    <w:rsid w:val="002C6278"/>
    <w:rsid w:val="002C72BE"/>
    <w:rsid w:val="002D0479"/>
    <w:rsid w:val="002E325E"/>
    <w:rsid w:val="002E5313"/>
    <w:rsid w:val="002E6D16"/>
    <w:rsid w:val="00300541"/>
    <w:rsid w:val="00300BF7"/>
    <w:rsid w:val="00302020"/>
    <w:rsid w:val="00302251"/>
    <w:rsid w:val="00304367"/>
    <w:rsid w:val="00310460"/>
    <w:rsid w:val="003112F9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D43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0135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1BCD"/>
    <w:rsid w:val="004B2858"/>
    <w:rsid w:val="004B29E0"/>
    <w:rsid w:val="004B5946"/>
    <w:rsid w:val="004B6128"/>
    <w:rsid w:val="004C0105"/>
    <w:rsid w:val="004C0989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973"/>
    <w:rsid w:val="00513E58"/>
    <w:rsid w:val="00516B7F"/>
    <w:rsid w:val="00522320"/>
    <w:rsid w:val="00522C5C"/>
    <w:rsid w:val="00523009"/>
    <w:rsid w:val="00527522"/>
    <w:rsid w:val="005276D4"/>
    <w:rsid w:val="005309BF"/>
    <w:rsid w:val="00531FA9"/>
    <w:rsid w:val="00532CCF"/>
    <w:rsid w:val="0053329A"/>
    <w:rsid w:val="00533B87"/>
    <w:rsid w:val="0053515E"/>
    <w:rsid w:val="00537ABA"/>
    <w:rsid w:val="00540A00"/>
    <w:rsid w:val="005416C9"/>
    <w:rsid w:val="00541A6C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02E5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15E8"/>
    <w:rsid w:val="00632251"/>
    <w:rsid w:val="0063547D"/>
    <w:rsid w:val="00636A2C"/>
    <w:rsid w:val="00637CF1"/>
    <w:rsid w:val="006400D9"/>
    <w:rsid w:val="00640771"/>
    <w:rsid w:val="006408D2"/>
    <w:rsid w:val="00640CB9"/>
    <w:rsid w:val="00641EBE"/>
    <w:rsid w:val="00641F61"/>
    <w:rsid w:val="00642031"/>
    <w:rsid w:val="006428F6"/>
    <w:rsid w:val="00642AA6"/>
    <w:rsid w:val="00645D38"/>
    <w:rsid w:val="006463EA"/>
    <w:rsid w:val="00647D3F"/>
    <w:rsid w:val="00650B16"/>
    <w:rsid w:val="00650C5B"/>
    <w:rsid w:val="00651928"/>
    <w:rsid w:val="00653DA2"/>
    <w:rsid w:val="00655F1F"/>
    <w:rsid w:val="006568E8"/>
    <w:rsid w:val="00657023"/>
    <w:rsid w:val="006575E9"/>
    <w:rsid w:val="00670D90"/>
    <w:rsid w:val="006710A0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387F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186"/>
    <w:rsid w:val="00750A35"/>
    <w:rsid w:val="007511D1"/>
    <w:rsid w:val="0075125A"/>
    <w:rsid w:val="00752BF7"/>
    <w:rsid w:val="007546A9"/>
    <w:rsid w:val="007554BC"/>
    <w:rsid w:val="0075709D"/>
    <w:rsid w:val="00760506"/>
    <w:rsid w:val="0076057A"/>
    <w:rsid w:val="007634D4"/>
    <w:rsid w:val="007674FD"/>
    <w:rsid w:val="0077073E"/>
    <w:rsid w:val="0077375D"/>
    <w:rsid w:val="007739CB"/>
    <w:rsid w:val="007741D4"/>
    <w:rsid w:val="00776085"/>
    <w:rsid w:val="0077743A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2153"/>
    <w:rsid w:val="007E3568"/>
    <w:rsid w:val="007E6CD9"/>
    <w:rsid w:val="007E6ECB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395E"/>
    <w:rsid w:val="008A536F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0B20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21C4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62E"/>
    <w:rsid w:val="009B2D6D"/>
    <w:rsid w:val="009B2D6F"/>
    <w:rsid w:val="009B5C01"/>
    <w:rsid w:val="009C0D6C"/>
    <w:rsid w:val="009C389C"/>
    <w:rsid w:val="009C4BC2"/>
    <w:rsid w:val="009C71DA"/>
    <w:rsid w:val="009C72E6"/>
    <w:rsid w:val="009C72E7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2D01"/>
    <w:rsid w:val="00A04F56"/>
    <w:rsid w:val="00A07EA5"/>
    <w:rsid w:val="00A10EE8"/>
    <w:rsid w:val="00A126E0"/>
    <w:rsid w:val="00A13BBA"/>
    <w:rsid w:val="00A13E48"/>
    <w:rsid w:val="00A14D14"/>
    <w:rsid w:val="00A153CD"/>
    <w:rsid w:val="00A1622C"/>
    <w:rsid w:val="00A20536"/>
    <w:rsid w:val="00A23177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2628"/>
    <w:rsid w:val="00A43AF8"/>
    <w:rsid w:val="00A43F73"/>
    <w:rsid w:val="00A44C4F"/>
    <w:rsid w:val="00A45682"/>
    <w:rsid w:val="00A50529"/>
    <w:rsid w:val="00A50894"/>
    <w:rsid w:val="00A5155F"/>
    <w:rsid w:val="00A52DEC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33D0"/>
    <w:rsid w:val="00A87F17"/>
    <w:rsid w:val="00A910AF"/>
    <w:rsid w:val="00A9309C"/>
    <w:rsid w:val="00A936B8"/>
    <w:rsid w:val="00A94915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FD2"/>
    <w:rsid w:val="00B52805"/>
    <w:rsid w:val="00B547B9"/>
    <w:rsid w:val="00B57CA8"/>
    <w:rsid w:val="00B6640B"/>
    <w:rsid w:val="00B67EC4"/>
    <w:rsid w:val="00B7027E"/>
    <w:rsid w:val="00B746A0"/>
    <w:rsid w:val="00B82320"/>
    <w:rsid w:val="00B90FE5"/>
    <w:rsid w:val="00B9500D"/>
    <w:rsid w:val="00B95AA8"/>
    <w:rsid w:val="00BA15DA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39B4"/>
    <w:rsid w:val="00BC4F33"/>
    <w:rsid w:val="00BD0247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F042C"/>
    <w:rsid w:val="00BF35D3"/>
    <w:rsid w:val="00BF4118"/>
    <w:rsid w:val="00BF428F"/>
    <w:rsid w:val="00BF5546"/>
    <w:rsid w:val="00C008EC"/>
    <w:rsid w:val="00C011EE"/>
    <w:rsid w:val="00C01830"/>
    <w:rsid w:val="00C03896"/>
    <w:rsid w:val="00C03C73"/>
    <w:rsid w:val="00C05D73"/>
    <w:rsid w:val="00C11EE7"/>
    <w:rsid w:val="00C12704"/>
    <w:rsid w:val="00C135BA"/>
    <w:rsid w:val="00C16024"/>
    <w:rsid w:val="00C17D61"/>
    <w:rsid w:val="00C21816"/>
    <w:rsid w:val="00C23A6D"/>
    <w:rsid w:val="00C249D4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786C"/>
    <w:rsid w:val="00C70646"/>
    <w:rsid w:val="00C71081"/>
    <w:rsid w:val="00C71288"/>
    <w:rsid w:val="00C71DA5"/>
    <w:rsid w:val="00C76C58"/>
    <w:rsid w:val="00C76C73"/>
    <w:rsid w:val="00C7754B"/>
    <w:rsid w:val="00C82CE1"/>
    <w:rsid w:val="00C915FA"/>
    <w:rsid w:val="00C918F8"/>
    <w:rsid w:val="00C929D7"/>
    <w:rsid w:val="00C95F59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F03CA"/>
    <w:rsid w:val="00CF25F4"/>
    <w:rsid w:val="00CF32AE"/>
    <w:rsid w:val="00D03099"/>
    <w:rsid w:val="00D03D2D"/>
    <w:rsid w:val="00D04469"/>
    <w:rsid w:val="00D07B16"/>
    <w:rsid w:val="00D11505"/>
    <w:rsid w:val="00D12170"/>
    <w:rsid w:val="00D1285F"/>
    <w:rsid w:val="00D1437B"/>
    <w:rsid w:val="00D15AB5"/>
    <w:rsid w:val="00D175B4"/>
    <w:rsid w:val="00D20C8E"/>
    <w:rsid w:val="00D2295B"/>
    <w:rsid w:val="00D23A03"/>
    <w:rsid w:val="00D279E8"/>
    <w:rsid w:val="00D311AF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520F"/>
    <w:rsid w:val="00D853CD"/>
    <w:rsid w:val="00D87617"/>
    <w:rsid w:val="00D91506"/>
    <w:rsid w:val="00D9276C"/>
    <w:rsid w:val="00D93AAC"/>
    <w:rsid w:val="00D95994"/>
    <w:rsid w:val="00D963A0"/>
    <w:rsid w:val="00D96DE9"/>
    <w:rsid w:val="00D9735F"/>
    <w:rsid w:val="00D9795D"/>
    <w:rsid w:val="00D97AB5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3B4C"/>
    <w:rsid w:val="00DC452C"/>
    <w:rsid w:val="00DD229E"/>
    <w:rsid w:val="00DD3750"/>
    <w:rsid w:val="00DD5F81"/>
    <w:rsid w:val="00DD7F56"/>
    <w:rsid w:val="00DE0DD4"/>
    <w:rsid w:val="00DE291D"/>
    <w:rsid w:val="00DE5BA9"/>
    <w:rsid w:val="00DF12A5"/>
    <w:rsid w:val="00DF1331"/>
    <w:rsid w:val="00DF1F54"/>
    <w:rsid w:val="00DF5031"/>
    <w:rsid w:val="00DF57D8"/>
    <w:rsid w:val="00DF7F8F"/>
    <w:rsid w:val="00E018E9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47BE3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E3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3B92"/>
    <w:rsid w:val="00F34458"/>
    <w:rsid w:val="00F36F20"/>
    <w:rsid w:val="00F4100A"/>
    <w:rsid w:val="00F41803"/>
    <w:rsid w:val="00F42F22"/>
    <w:rsid w:val="00F4534E"/>
    <w:rsid w:val="00F55F89"/>
    <w:rsid w:val="00F56A05"/>
    <w:rsid w:val="00F56CA7"/>
    <w:rsid w:val="00F631E6"/>
    <w:rsid w:val="00F6450D"/>
    <w:rsid w:val="00F661FA"/>
    <w:rsid w:val="00F66E11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1041"/>
    <w:rsid w:val="00FB1822"/>
    <w:rsid w:val="00FB2EE1"/>
    <w:rsid w:val="00FB34A6"/>
    <w:rsid w:val="00FB4792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36</cp:revision>
  <dcterms:created xsi:type="dcterms:W3CDTF">2018-04-28T00:05:00Z</dcterms:created>
  <dcterms:modified xsi:type="dcterms:W3CDTF">2019-04-12T22:13:00Z</dcterms:modified>
</cp:coreProperties>
</file>